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018DD48" w:rsidR="003267DC" w:rsidRPr="00407DD7" w:rsidRDefault="00AF1CB1" w:rsidP="003267DC">
      <w:pPr>
        <w:rPr>
          <w:rFonts w:asciiTheme="minorEastAsia" w:hAnsiTheme="minorEastAsia"/>
        </w:rPr>
      </w:pPr>
      <w:r>
        <w:rPr>
          <w:rFonts w:asciiTheme="minorEastAsia" w:hAnsiTheme="minorEastAsia" w:hint="eastAsia"/>
        </w:rPr>
        <w:t xml:space="preserve">太子町長　田　中　祐　二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2A5413DD"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768ACFC3" w14:textId="77777777" w:rsidR="005648E7" w:rsidRDefault="005648E7" w:rsidP="00131212">
      <w:pPr>
        <w:ind w:leftChars="1400" w:left="3360"/>
        <w:rPr>
          <w:rFonts w:hint="eastAsia"/>
        </w:rPr>
      </w:pPr>
      <w:bookmarkStart w:id="0" w:name="_GoBack"/>
      <w:bookmarkEnd w:id="0"/>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648E7"/>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1CB1"/>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EA72-519B-42B5-9409-5ED83242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2023-04-13T06:35:00Z</dcterms:modified>
</cp:coreProperties>
</file>